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0D44" w14:textId="1522FCAF" w:rsidR="00BB785F" w:rsidRDefault="002807B6">
      <w:r>
        <w:t xml:space="preserve">Memo to HDC </w:t>
      </w:r>
    </w:p>
    <w:p w14:paraId="2EF62421" w14:textId="1AE4EB7F" w:rsidR="002807B6" w:rsidRDefault="002807B6">
      <w:r>
        <w:t>August 2, 2025</w:t>
      </w:r>
    </w:p>
    <w:p w14:paraId="245494E9" w14:textId="7A1FF49D" w:rsidR="002807B6" w:rsidRDefault="001505A9">
      <w:r>
        <w:t>Scott Stevens, Chair</w:t>
      </w:r>
    </w:p>
    <w:p w14:paraId="65EDDF61" w14:textId="77777777" w:rsidR="001505A9" w:rsidRDefault="001505A9"/>
    <w:p w14:paraId="0DA26DB3" w14:textId="1164F2E4" w:rsidR="002807B6" w:rsidRDefault="001505A9">
      <w:r>
        <w:t xml:space="preserve">Below are </w:t>
      </w:r>
      <w:r w:rsidR="002807B6">
        <w:t>updat</w:t>
      </w:r>
      <w:r>
        <w:t>es</w:t>
      </w:r>
      <w:r w:rsidR="002807B6">
        <w:t xml:space="preserve"> </w:t>
      </w:r>
      <w:r>
        <w:t>and thoughts</w:t>
      </w:r>
      <w:r w:rsidR="002807B6">
        <w:t xml:space="preserve"> on the two issues we will discuss in our meeting Tuesday</w:t>
      </w:r>
      <w:r w:rsidR="008436A1">
        <w:t>, tax credits and the Kingsbury House, aka the Bagel Basket</w:t>
      </w:r>
      <w:r w:rsidR="002807B6">
        <w:t>.</w:t>
      </w:r>
    </w:p>
    <w:p w14:paraId="1AF7E63B" w14:textId="77777777" w:rsidR="002807B6" w:rsidRDefault="002807B6"/>
    <w:p w14:paraId="027A5E6B" w14:textId="4633DE2A" w:rsidR="008436A1" w:rsidRDefault="008436A1">
      <w:r>
        <w:t xml:space="preserve">I checked with the Code office on the location of </w:t>
      </w:r>
      <w:r>
        <w:t>past architectural</w:t>
      </w:r>
      <w:r>
        <w:t xml:space="preserve"> surveys and was pleased to see them accessibly stored in the basement of Town Hall.</w:t>
      </w:r>
      <w:r>
        <w:t xml:space="preserve"> No more scavenger hunts by appointment in the cage at the water district building.</w:t>
      </w:r>
    </w:p>
    <w:p w14:paraId="04F7B4D8" w14:textId="77777777" w:rsidR="008436A1" w:rsidRDefault="008436A1" w:rsidP="008436A1"/>
    <w:p w14:paraId="70BB3C7E" w14:textId="534BBB62" w:rsidR="008436A1" w:rsidRDefault="008436A1" w:rsidP="008436A1">
      <w:r>
        <w:t xml:space="preserve">I spoke with new Select Board member Maryanne Szenawski about historic districts and tax credits in general. She did not make any definitive statements, but sounded moderate and open-minded </w:t>
      </w:r>
      <w:r>
        <w:t>about each</w:t>
      </w:r>
      <w:r>
        <w:t>, not reflexively opposed</w:t>
      </w:r>
      <w:r>
        <w:t xml:space="preserve">, so there is reason to hope that we gained a </w:t>
      </w:r>
      <w:r w:rsidR="001505A9">
        <w:t xml:space="preserve">potential </w:t>
      </w:r>
      <w:r>
        <w:t>vote with this change of personnel</w:t>
      </w:r>
      <w:r>
        <w:t>.</w:t>
      </w:r>
    </w:p>
    <w:p w14:paraId="3E522752" w14:textId="77777777" w:rsidR="008436A1" w:rsidRDefault="008436A1"/>
    <w:p w14:paraId="63468262" w14:textId="5997BEAC" w:rsidR="008436A1" w:rsidRDefault="002807B6" w:rsidP="008436A1">
      <w:r>
        <w:t xml:space="preserve">I have </w:t>
      </w:r>
      <w:r w:rsidR="001505A9">
        <w:t>picked a few people’s brains</w:t>
      </w:r>
      <w:r>
        <w:t xml:space="preserve"> </w:t>
      </w:r>
      <w:r w:rsidR="001505A9">
        <w:t>on</w:t>
      </w:r>
      <w:r>
        <w:t xml:space="preserve"> both issues</w:t>
      </w:r>
      <w:r w:rsidR="001505A9">
        <w:t>:</w:t>
      </w:r>
      <w:r>
        <w:t xml:space="preserve"> </w:t>
      </w:r>
    </w:p>
    <w:p w14:paraId="091B141B" w14:textId="77777777" w:rsidR="008436A1" w:rsidRDefault="008436A1" w:rsidP="008436A1"/>
    <w:p w14:paraId="7C711A7B" w14:textId="2F2129E5" w:rsidR="008436A1" w:rsidRDefault="008436A1" w:rsidP="008436A1">
      <w:r>
        <w:t>Tax Credits</w:t>
      </w:r>
    </w:p>
    <w:p w14:paraId="7238BD04" w14:textId="6EDF0288" w:rsidR="002807B6" w:rsidRDefault="00F23052" w:rsidP="008436A1">
      <w:pPr>
        <w:pStyle w:val="ListParagraph"/>
        <w:numPr>
          <w:ilvl w:val="0"/>
          <w:numId w:val="1"/>
        </w:numPr>
      </w:pPr>
      <w:r>
        <w:t xml:space="preserve">MP </w:t>
      </w:r>
      <w:r w:rsidR="002807B6">
        <w:t xml:space="preserve">Executive Director Tara Kelly will talk with MHPC director Kirk Mohney to see if she can find out </w:t>
      </w:r>
      <w:r w:rsidR="008436A1">
        <w:t>what he heard from</w:t>
      </w:r>
      <w:r w:rsidR="002807B6">
        <w:t xml:space="preserve"> the Attorney General</w:t>
      </w:r>
      <w:r>
        <w:t xml:space="preserve"> about our town attorney’s interpretation of the enabling legislation for tax credits</w:t>
      </w:r>
      <w:r w:rsidR="002807B6">
        <w:t>.</w:t>
      </w:r>
    </w:p>
    <w:p w14:paraId="70F97205" w14:textId="32D38B8B" w:rsidR="008436A1" w:rsidRDefault="001505A9" w:rsidP="008436A1">
      <w:pPr>
        <w:pStyle w:val="ListParagraph"/>
        <w:numPr>
          <w:ilvl w:val="0"/>
          <w:numId w:val="1"/>
        </w:numPr>
      </w:pPr>
      <w:r>
        <w:t xml:space="preserve">Our own </w:t>
      </w:r>
      <w:r w:rsidR="008436A1">
        <w:t>Don</w:t>
      </w:r>
      <w:r>
        <w:t>ald Rose</w:t>
      </w:r>
      <w:r w:rsidR="008436A1">
        <w:t xml:space="preserve"> put the data from the Assessor (properties 75+ years old and under the average valuation) and sorted it in several helpful ways. I attached his spreadsheets.</w:t>
      </w:r>
    </w:p>
    <w:p w14:paraId="55CA4176" w14:textId="126CBF74" w:rsidR="008436A1" w:rsidRDefault="008436A1" w:rsidP="008436A1">
      <w:pPr>
        <w:pStyle w:val="ListParagraph"/>
        <w:numPr>
          <w:ilvl w:val="0"/>
          <w:numId w:val="1"/>
        </w:numPr>
      </w:pPr>
      <w:r>
        <w:t>In using the Assessor’s data about historic properties below the average tax valuation:</w:t>
      </w:r>
    </w:p>
    <w:p w14:paraId="7C6682A6" w14:textId="276672A1" w:rsidR="008436A1" w:rsidRDefault="008436A1" w:rsidP="008436A1">
      <w:pPr>
        <w:pStyle w:val="ListParagraph"/>
        <w:numPr>
          <w:ilvl w:val="1"/>
          <w:numId w:val="1"/>
        </w:numPr>
      </w:pPr>
      <w:r>
        <w:t xml:space="preserve">Tara </w:t>
      </w:r>
      <w:r w:rsidR="001505A9">
        <w:t xml:space="preserve">Kelly </w:t>
      </w:r>
      <w:r>
        <w:t xml:space="preserve">recommends that we not use local examples of poorly maintained historic properties in any presentation to the Select Board or public, because it might embarrass and thus put off owners. </w:t>
      </w:r>
    </w:p>
    <w:p w14:paraId="2A5EC0BF" w14:textId="30AA493B" w:rsidR="008436A1" w:rsidRDefault="008436A1" w:rsidP="008436A1">
      <w:pPr>
        <w:pStyle w:val="ListParagraph"/>
        <w:numPr>
          <w:ilvl w:val="1"/>
          <w:numId w:val="1"/>
        </w:numPr>
      </w:pPr>
      <w:r>
        <w:t>She also suggests looking for clusters of properties that could conceivably become districts.</w:t>
      </w:r>
    </w:p>
    <w:p w14:paraId="05180E5E" w14:textId="77777777" w:rsidR="009D17E9" w:rsidRDefault="009D17E9" w:rsidP="009D17E9"/>
    <w:p w14:paraId="6AFE6AF8" w14:textId="21E081AA" w:rsidR="009D17E9" w:rsidRDefault="009D17E9" w:rsidP="009D17E9">
      <w:r>
        <w:t>Kingsbury House</w:t>
      </w:r>
    </w:p>
    <w:p w14:paraId="3EDEB8BE" w14:textId="4C484D77" w:rsidR="002807B6" w:rsidRDefault="009D17E9" w:rsidP="009D17E9">
      <w:pPr>
        <w:pStyle w:val="ListParagraph"/>
        <w:numPr>
          <w:ilvl w:val="0"/>
          <w:numId w:val="1"/>
        </w:numPr>
      </w:pPr>
      <w:r>
        <w:t xml:space="preserve">Maine Preservation </w:t>
      </w:r>
      <w:r w:rsidR="002807B6">
        <w:t xml:space="preserve">Program Director Brad Miller thought we might propose moving the </w:t>
      </w:r>
      <w:r>
        <w:t xml:space="preserve">house forward to allow </w:t>
      </w:r>
      <w:r w:rsidR="001505A9">
        <w:t xml:space="preserve">the </w:t>
      </w:r>
      <w:r>
        <w:t xml:space="preserve">new construction behind it. That might require a variance from the Planning Board re lot coverage. I did include this suggestion in the letter I sent the </w:t>
      </w:r>
      <w:r w:rsidR="001505A9">
        <w:t xml:space="preserve">project </w:t>
      </w:r>
      <w:r>
        <w:t>engineer in response to a request for comment.</w:t>
      </w:r>
    </w:p>
    <w:p w14:paraId="1B05795E" w14:textId="573F941B" w:rsidR="002F6E15" w:rsidRDefault="009D17E9" w:rsidP="002F6E15">
      <w:pPr>
        <w:pStyle w:val="ListParagraph"/>
        <w:numPr>
          <w:ilvl w:val="0"/>
          <w:numId w:val="1"/>
        </w:numPr>
      </w:pPr>
      <w:r>
        <w:t>Former MP director Roxanne Eflin, now working in Colorado, (and an inspiring dynamo for preservation) suggested recruiting an advocacy group of people broadly relatable in the community</w:t>
      </w:r>
      <w:r w:rsidR="002F6E15">
        <w:t xml:space="preserve">, rather than the usual suspects (like me), </w:t>
      </w:r>
      <w:r>
        <w:t>who speak like normal people, as opposed to preservation</w:t>
      </w:r>
      <w:r w:rsidR="001505A9">
        <w:t>-</w:t>
      </w:r>
      <w:r>
        <w:t>ese</w:t>
      </w:r>
      <w:r w:rsidR="002F6E15">
        <w:t xml:space="preserve">; of different political stripes if possible; </w:t>
      </w:r>
      <w:r w:rsidR="001505A9">
        <w:t xml:space="preserve">ideally </w:t>
      </w:r>
      <w:r w:rsidR="002F6E15">
        <w:t xml:space="preserve">some who live in historic buildings. </w:t>
      </w:r>
      <w:r>
        <w:t xml:space="preserve">They could talk to neighbors, </w:t>
      </w:r>
      <w:r>
        <w:lastRenderedPageBreak/>
        <w:t>show up and speak at Planning Board and Select Board meetings, post on the York Community Dialogue Facebook page, etc. Recruiting from areas we identify as potential districts would be especially valuable.</w:t>
      </w:r>
      <w:r w:rsidR="002F6E15">
        <w:t xml:space="preserve"> </w:t>
      </w:r>
    </w:p>
    <w:p w14:paraId="78259CF9" w14:textId="77777777" w:rsidR="002F6E15" w:rsidRDefault="002F6E15" w:rsidP="002F6E15"/>
    <w:p w14:paraId="180CEF8D" w14:textId="5E5CAEFD" w:rsidR="009D17E9" w:rsidRDefault="002F6E15" w:rsidP="002F6E15">
      <w:r>
        <w:t xml:space="preserve">Please think about this last </w:t>
      </w:r>
      <w:proofErr w:type="spellStart"/>
      <w:r>
        <w:t>idea</w:t>
      </w:r>
      <w:proofErr w:type="spellEnd"/>
      <w:r>
        <w:t xml:space="preserve"> and convey your suggestions of people to me. I want to comply with public meeting rules, but don’t want to discuss individuals in a public forum. </w:t>
      </w:r>
    </w:p>
    <w:p w14:paraId="3199B111" w14:textId="77777777" w:rsidR="008436A1" w:rsidRDefault="008436A1"/>
    <w:p w14:paraId="4488B324" w14:textId="6F2B8E22" w:rsidR="008436A1" w:rsidRDefault="008436A1" w:rsidP="008436A1">
      <w:r>
        <w:t>In my last conversation with Select Board chair Todd Frederick, he said we should</w:t>
      </w:r>
      <w:r w:rsidR="002F6E15">
        <w:t xml:space="preserve"> keep bringing these topics before them, whether or not we anticipate </w:t>
      </w:r>
      <w:r w:rsidR="001505A9">
        <w:t xml:space="preserve">short-term </w:t>
      </w:r>
      <w:r w:rsidR="002F6E15">
        <w:t>success. “We need to keep hearing about them.”</w:t>
      </w:r>
    </w:p>
    <w:p w14:paraId="3228065C" w14:textId="77777777" w:rsidR="008436A1" w:rsidRDefault="008436A1"/>
    <w:sectPr w:rsidR="008436A1" w:rsidSect="00822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6197F"/>
    <w:multiLevelType w:val="hybridMultilevel"/>
    <w:tmpl w:val="8AF0B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B6"/>
    <w:rsid w:val="000138DA"/>
    <w:rsid w:val="00082627"/>
    <w:rsid w:val="0011633A"/>
    <w:rsid w:val="001505A9"/>
    <w:rsid w:val="001C0284"/>
    <w:rsid w:val="002807B6"/>
    <w:rsid w:val="002D501C"/>
    <w:rsid w:val="002F1963"/>
    <w:rsid w:val="002F6E15"/>
    <w:rsid w:val="003740BC"/>
    <w:rsid w:val="004166E8"/>
    <w:rsid w:val="00556A9A"/>
    <w:rsid w:val="00583096"/>
    <w:rsid w:val="0064257A"/>
    <w:rsid w:val="00822EE5"/>
    <w:rsid w:val="008436A1"/>
    <w:rsid w:val="009D17E9"/>
    <w:rsid w:val="00B34D2C"/>
    <w:rsid w:val="00BB785F"/>
    <w:rsid w:val="00C968F3"/>
    <w:rsid w:val="00CE2E4B"/>
    <w:rsid w:val="00DA28EA"/>
    <w:rsid w:val="00F23052"/>
    <w:rsid w:val="00FB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7BF001"/>
  <w15:chartTrackingRefBased/>
  <w15:docId w15:val="{FCEE0FC5-F8ED-1443-B176-B1ADF7DE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7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7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7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7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7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7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7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7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7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7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7B6"/>
    <w:rPr>
      <w:rFonts w:eastAsiaTheme="majorEastAsia" w:cstheme="majorBidi"/>
      <w:color w:val="272727" w:themeColor="text1" w:themeTint="D8"/>
    </w:rPr>
  </w:style>
  <w:style w:type="paragraph" w:styleId="Title">
    <w:name w:val="Title"/>
    <w:basedOn w:val="Normal"/>
    <w:next w:val="Normal"/>
    <w:link w:val="TitleChar"/>
    <w:uiPriority w:val="10"/>
    <w:qFormat/>
    <w:rsid w:val="002807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7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7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7B6"/>
    <w:rPr>
      <w:i/>
      <w:iCs/>
      <w:color w:val="404040" w:themeColor="text1" w:themeTint="BF"/>
    </w:rPr>
  </w:style>
  <w:style w:type="paragraph" w:styleId="ListParagraph">
    <w:name w:val="List Paragraph"/>
    <w:basedOn w:val="Normal"/>
    <w:uiPriority w:val="34"/>
    <w:qFormat/>
    <w:rsid w:val="002807B6"/>
    <w:pPr>
      <w:ind w:left="720"/>
      <w:contextualSpacing/>
    </w:pPr>
  </w:style>
  <w:style w:type="character" w:styleId="IntenseEmphasis">
    <w:name w:val="Intense Emphasis"/>
    <w:basedOn w:val="DefaultParagraphFont"/>
    <w:uiPriority w:val="21"/>
    <w:qFormat/>
    <w:rsid w:val="002807B6"/>
    <w:rPr>
      <w:i/>
      <w:iCs/>
      <w:color w:val="0F4761" w:themeColor="accent1" w:themeShade="BF"/>
    </w:rPr>
  </w:style>
  <w:style w:type="paragraph" w:styleId="IntenseQuote">
    <w:name w:val="Intense Quote"/>
    <w:basedOn w:val="Normal"/>
    <w:next w:val="Normal"/>
    <w:link w:val="IntenseQuoteChar"/>
    <w:uiPriority w:val="30"/>
    <w:qFormat/>
    <w:rsid w:val="00280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7B6"/>
    <w:rPr>
      <w:i/>
      <w:iCs/>
      <w:color w:val="0F4761" w:themeColor="accent1" w:themeShade="BF"/>
    </w:rPr>
  </w:style>
  <w:style w:type="character" w:styleId="IntenseReference">
    <w:name w:val="Intense Reference"/>
    <w:basedOn w:val="DefaultParagraphFont"/>
    <w:uiPriority w:val="32"/>
    <w:qFormat/>
    <w:rsid w:val="002807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481</Words>
  <Characters>2466</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Stevens</dc:creator>
  <cp:keywords/>
  <dc:description/>
  <cp:lastModifiedBy>Scott Stevens</cp:lastModifiedBy>
  <cp:revision>3</cp:revision>
  <dcterms:created xsi:type="dcterms:W3CDTF">2025-08-03T18:19:00Z</dcterms:created>
  <dcterms:modified xsi:type="dcterms:W3CDTF">2025-08-04T13:32:00Z</dcterms:modified>
  <cp:category/>
</cp:coreProperties>
</file>